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05" w:type="dxa"/>
        <w:tblInd w:w="-3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8" w:hRule="atLeast"/>
        </w:trPr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2"/>
              <w:tblW w:w="5000" w:type="pct"/>
              <w:tblDescription w:val="{&quot;styleId&quot;:2}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7"/>
              <w:gridCol w:w="1274"/>
              <w:gridCol w:w="1037"/>
              <w:gridCol w:w="794"/>
              <w:gridCol w:w="785"/>
              <w:gridCol w:w="869"/>
              <w:gridCol w:w="261"/>
              <w:gridCol w:w="513"/>
              <w:gridCol w:w="477"/>
              <w:gridCol w:w="116"/>
              <w:gridCol w:w="131"/>
              <w:gridCol w:w="1037"/>
              <w:gridCol w:w="675"/>
              <w:gridCol w:w="73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5000" w:type="pct"/>
                  <w:gridSpan w:val="14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6"/>
                      <w:szCs w:val="36"/>
                    </w:rPr>
                  </w:pPr>
                  <w:r>
                    <w:rPr>
                      <w:rFonts w:hint="eastAsia" w:ascii="华文中宋" w:hAnsi="华文中宋" w:eastAsia="华文中宋" w:cs="华文中宋"/>
                      <w:kern w:val="0"/>
                      <w:sz w:val="36"/>
                      <w:szCs w:val="36"/>
                    </w:rPr>
                    <w:t>四川省基本医疗保险高值药品事前审核表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本人申请</w:t>
                  </w:r>
                </w:p>
              </w:tc>
              <w:tc>
                <w:tcPr>
                  <w:tcW w:w="693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564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张汤余　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性别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男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年龄</w:t>
                  </w:r>
                </w:p>
              </w:tc>
              <w:tc>
                <w:tcPr>
                  <w:tcW w:w="421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73　</w:t>
                  </w:r>
                </w:p>
              </w:tc>
              <w:tc>
                <w:tcPr>
                  <w:tcW w:w="393" w:type="pct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身高</w:t>
                  </w:r>
                </w:p>
              </w:tc>
              <w:tc>
                <w:tcPr>
                  <w:tcW w:w="564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161cm　</w:t>
                  </w:r>
                </w:p>
              </w:tc>
              <w:tc>
                <w:tcPr>
                  <w:tcW w:w="3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体重</w:t>
                  </w:r>
                </w:p>
              </w:tc>
              <w:tc>
                <w:tcPr>
                  <w:tcW w:w="39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55kg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93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身份证号码</w:t>
                  </w:r>
                </w:p>
              </w:tc>
              <w:tc>
                <w:tcPr>
                  <w:tcW w:w="99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5130231949</w:t>
                  </w:r>
                </w:p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5255311　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单位名称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564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医保编码</w:t>
                  </w:r>
                </w:p>
              </w:tc>
              <w:tc>
                <w:tcPr>
                  <w:tcW w:w="7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93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认定</w:t>
                  </w:r>
                </w:p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机构名称</w:t>
                  </w:r>
                </w:p>
              </w:tc>
              <w:tc>
                <w:tcPr>
                  <w:tcW w:w="1423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中国人民解放军陆军特色</w:t>
                  </w:r>
                </w:p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医学中心（重庆大坪医院）　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参保地医保经办</w:t>
                  </w:r>
                </w:p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机构名称</w:t>
                  </w:r>
                </w:p>
              </w:tc>
              <w:tc>
                <w:tcPr>
                  <w:tcW w:w="1330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四川省达州市</w:t>
                  </w:r>
                </w:p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开江县医疗保障局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87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735" w:type="pct"/>
                  <w:gridSpan w:val="1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申请认定的病种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735" w:type="pct"/>
                  <w:gridSpan w:val="1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中段食管鳞状细胞癌cT4NOMO IVA 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认定机构意见</w:t>
                  </w:r>
                </w:p>
              </w:tc>
              <w:tc>
                <w:tcPr>
                  <w:tcW w:w="3404" w:type="pct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认定通过的病种</w:t>
                  </w:r>
                </w:p>
              </w:tc>
              <w:tc>
                <w:tcPr>
                  <w:tcW w:w="1330" w:type="pct"/>
                  <w:gridSpan w:val="3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widowControl/>
                    <w:jc w:val="both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医生签章</w:t>
                  </w:r>
                </w:p>
                <w:p>
                  <w:pPr>
                    <w:widowControl/>
                    <w:jc w:val="both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jc w:val="both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jc w:val="righ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年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 xml:space="preserve">  月   日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4" w:type="pct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中段食管鳞状细胞癌cT4NOMO IVA 期　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4" w:type="pct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4" w:type="pct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认定未通过病种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4" w:type="pct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4" w:type="pct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16" w:type="pct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建议治疗方案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填表说明</w:t>
                  </w:r>
                </w:p>
              </w:tc>
              <w:tc>
                <w:tcPr>
                  <w:tcW w:w="1330" w:type="pct"/>
                  <w:gridSpan w:val="3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  <w:p>
                  <w:pPr>
                    <w:widowControl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机构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公章)</w:t>
                  </w:r>
                </w:p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  <w:p>
                  <w:pPr>
                    <w:widowControl/>
                    <w:ind w:firstLine="1000" w:firstLineChars="500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年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 xml:space="preserve">  月   日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药品通用名</w:t>
                  </w:r>
                </w:p>
              </w:tc>
              <w:tc>
                <w:tcPr>
                  <w:tcW w:w="859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卡瑞利珠单抗　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药品商品名</w:t>
                  </w:r>
                </w:p>
              </w:tc>
              <w:tc>
                <w:tcPr>
                  <w:tcW w:w="859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艾瑞卡　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剂量</w:t>
                  </w:r>
                </w:p>
              </w:tc>
              <w:tc>
                <w:tcPr>
                  <w:tcW w:w="859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200mg VD q3w　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单次用药剂量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频次</w:t>
                  </w:r>
                </w:p>
              </w:tc>
              <w:tc>
                <w:tcPr>
                  <w:tcW w:w="859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三周一次　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如每日一次、每周两次等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给药途径</w:t>
                  </w:r>
                </w:p>
              </w:tc>
              <w:tc>
                <w:tcPr>
                  <w:tcW w:w="859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静脉输注　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如口服、静脉注射等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一次治疗周期天数（天）</w:t>
                  </w:r>
                </w:p>
              </w:tc>
              <w:tc>
                <w:tcPr>
                  <w:tcW w:w="859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1天　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一次治疗所需的天数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治疗周期数</w:t>
                  </w:r>
                </w:p>
              </w:tc>
              <w:tc>
                <w:tcPr>
                  <w:tcW w:w="859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35周　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需要治疗的周期数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治疗周期（天）</w:t>
                  </w:r>
                </w:p>
              </w:tc>
              <w:tc>
                <w:tcPr>
                  <w:tcW w:w="859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480" w:lineRule="auto"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730天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治疗周期=一次治疗周期天数*治疗周期数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2" w:hRule="atLeast"/>
              </w:trPr>
              <w:tc>
                <w:tcPr>
                  <w:tcW w:w="264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医保经办机构意见</w:t>
                  </w:r>
                </w:p>
              </w:tc>
              <w:tc>
                <w:tcPr>
                  <w:tcW w:w="4735" w:type="pct"/>
                  <w:gridSpan w:val="13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1.通过事前审核的参保人员，应及时到定点医疗机构申请治疗，病种认定有效期为1年,到期后若还需要使用相应药品、审核通过后超过6个月未进行治疗或出现中断治疗达到6个月以上的,均应重新申请事前审核；</w:t>
                  </w:r>
                </w:p>
                <w:p>
                  <w:pPr>
                    <w:widowControl/>
                    <w:ind w:left="420" w:leftChars="200"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2.治疗机构需建签名台账或实行电子签名；</w:t>
                  </w:r>
                </w:p>
                <w:p>
                  <w:pPr>
                    <w:widowControl/>
                    <w:ind w:firstLine="400" w:firstLineChars="200"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3.此表可打印给参保人员留存；</w:t>
                  </w:r>
                </w:p>
                <w:p>
                  <w:pPr>
                    <w:widowControl/>
                    <w:ind w:firstLine="400" w:firstLineChars="200"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4.治疗周期（天）参照不超过《单行支付药品及高值药品适用病种及用药认定标准》中每个药品治疗评估周期，且不超过一个治疗年度。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735" w:type="pct"/>
                  <w:gridSpan w:val="1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735" w:type="pct"/>
                  <w:gridSpan w:val="1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735" w:type="pct"/>
                  <w:gridSpan w:val="1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735" w:type="pct"/>
                  <w:gridSpan w:val="1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735" w:type="pct"/>
                  <w:gridSpan w:val="1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735" w:type="pct"/>
                  <w:gridSpan w:val="1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94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经办机构签章：</w:t>
                  </w:r>
                </w:p>
              </w:tc>
              <w:tc>
                <w:tcPr>
                  <w:tcW w:w="25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6" w:type="pct"/>
                  <w:gridSpan w:val="2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94" w:type="pct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认定通过时间：</w:t>
                  </w:r>
                </w:p>
              </w:tc>
              <w:tc>
                <w:tcPr>
                  <w:tcW w:w="1724" w:type="pct"/>
                  <w:gridSpan w:val="6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 xml:space="preserve">       年    月   日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264" w:type="pc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患者签名</w:t>
                  </w:r>
                </w:p>
              </w:tc>
              <w:tc>
                <w:tcPr>
                  <w:tcW w:w="693" w:type="pc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56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联系</w:t>
                  </w:r>
                </w:p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电话</w:t>
                  </w:r>
                </w:p>
              </w:tc>
              <w:tc>
                <w:tcPr>
                  <w:tcW w:w="1474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15520282321　</w:t>
                  </w:r>
                </w:p>
              </w:tc>
              <w:tc>
                <w:tcPr>
                  <w:tcW w:w="601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联系</w:t>
                  </w:r>
                </w:p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地址</w:t>
                  </w:r>
                </w:p>
              </w:tc>
              <w:tc>
                <w:tcPr>
                  <w:tcW w:w="1401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both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四川省达州市开江县讲治镇宝石社区朝阳街130号　</w:t>
                  </w:r>
                </w:p>
              </w:tc>
            </w:tr>
          </w:tbl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MjJiNzdmOTMzOTE0NGM4NjJmYzc3ZWMyNDM3NDgifQ=="/>
  </w:docVars>
  <w:rsids>
    <w:rsidRoot w:val="69EE56D4"/>
    <w:rsid w:val="69EE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2022-12-07T09:33:00Z</dcterms:created>
  <dc:creator>张建勋</dc:creator>
  <cp:lastModifiedBy>张建勋</cp:lastModifiedBy>
  <dcterms:modified xsi:type="dcterms:W3CDTF">2022-12-07T09:34:02Z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B2647DCC7E2344628C042F1FCABEDA30</vt:lpwstr>
  </property>
</Properties>
</file>